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856" w:rsidRPr="0070549F" w:rsidRDefault="00177382" w:rsidP="0070549F">
      <w:pPr>
        <w:pStyle w:val="Heading5"/>
        <w:jc w:val="center"/>
        <w:rPr>
          <w:sz w:val="36"/>
          <w:szCs w:val="36"/>
          <w:u w:val="double"/>
        </w:rPr>
      </w:pPr>
      <w:r w:rsidRPr="0070549F">
        <w:rPr>
          <w:sz w:val="36"/>
          <w:szCs w:val="36"/>
          <w:u w:val="double"/>
        </w:rPr>
        <w:t>INSURANCE PROCEDURES</w:t>
      </w:r>
    </w:p>
    <w:p w:rsidR="00177382" w:rsidRPr="00177382" w:rsidRDefault="00177382" w:rsidP="00177382"/>
    <w:p w:rsidR="00177382" w:rsidRDefault="00177382" w:rsidP="00177382">
      <w:r>
        <w:t>Kindly see the following information based on EJC Youth Department meeting held February 8, 2021.</w:t>
      </w:r>
    </w:p>
    <w:p w:rsidR="00177382" w:rsidRDefault="00177382" w:rsidP="00177382">
      <w:pPr>
        <w:spacing w:after="0" w:line="240" w:lineRule="auto"/>
      </w:pPr>
    </w:p>
    <w:p w:rsidR="00563FE4" w:rsidRPr="00177382" w:rsidRDefault="00B4241F" w:rsidP="00874AA1">
      <w:pPr>
        <w:pStyle w:val="Heading1"/>
        <w:rPr>
          <w:u w:val="single"/>
        </w:rPr>
      </w:pPr>
      <w:r w:rsidRPr="004D2765">
        <w:rPr>
          <w:highlight w:val="yellow"/>
          <w:u w:val="single"/>
        </w:rPr>
        <w:t>PATHFINDER INSURANCE</w:t>
      </w:r>
    </w:p>
    <w:p w:rsidR="00563FE4" w:rsidRDefault="00177382" w:rsidP="00177382">
      <w:pPr>
        <w:jc w:val="both"/>
      </w:pPr>
      <w:r>
        <w:t>Special accident insurance plan to protect the unique coverage needs of the Pathfinders clubs, Adventurers clubs, Master</w:t>
      </w:r>
      <w:r w:rsidR="00E14F69">
        <w:t xml:space="preserve"> </w:t>
      </w:r>
      <w:r>
        <w:t>Guides and Youth clubs.  This policy is purchased annually</w:t>
      </w:r>
      <w:r w:rsidR="002E60DE">
        <w:t xml:space="preserve"> and gives coverage to all Pathfinder activities for the year</w:t>
      </w:r>
      <w:r>
        <w:t>.</w:t>
      </w:r>
    </w:p>
    <w:p w:rsidR="00177382" w:rsidRPr="00874AA1" w:rsidRDefault="00177382" w:rsidP="00177382">
      <w:pPr>
        <w:spacing w:after="0" w:line="240" w:lineRule="auto"/>
        <w:jc w:val="both"/>
      </w:pPr>
    </w:p>
    <w:p w:rsidR="00563FE4" w:rsidRPr="00874AA1" w:rsidRDefault="00177382" w:rsidP="00874AA1">
      <w:pPr>
        <w:pStyle w:val="Heading1"/>
      </w:pPr>
      <w:r>
        <w:t>Pointers</w:t>
      </w:r>
    </w:p>
    <w:p w:rsidR="00563FE4" w:rsidRPr="004D2765" w:rsidRDefault="00177382" w:rsidP="00874AA1">
      <w:pPr>
        <w:pStyle w:val="ListBullet"/>
        <w:rPr>
          <w:b/>
          <w:i/>
        </w:rPr>
      </w:pPr>
      <w:r>
        <w:t xml:space="preserve">Insurance period – April 1, 2021 to March 31, 2022 </w:t>
      </w:r>
      <w:r w:rsidRPr="004D2765">
        <w:rPr>
          <w:b/>
          <w:i/>
        </w:rPr>
        <w:t>(submit names no later than March 11, 2021)</w:t>
      </w:r>
    </w:p>
    <w:p w:rsidR="001E3ADA" w:rsidRPr="00874AA1" w:rsidRDefault="002E60DE" w:rsidP="00874AA1">
      <w:pPr>
        <w:pStyle w:val="ListBullet"/>
      </w:pPr>
      <w:r>
        <w:t>Gather names from all Clubs within church and type n</w:t>
      </w:r>
      <w:r w:rsidR="00177382">
        <w:t>ames in Excel worksheet – Column A, First name and Column B</w:t>
      </w:r>
      <w:r>
        <w:t>, Surname</w:t>
      </w:r>
      <w:bookmarkStart w:id="0" w:name="_GoBack"/>
      <w:bookmarkEnd w:id="0"/>
    </w:p>
    <w:p w:rsidR="00563FE4" w:rsidRDefault="002E60DE" w:rsidP="00874AA1">
      <w:pPr>
        <w:pStyle w:val="ListBullet"/>
      </w:pPr>
      <w:r>
        <w:t>State on covering email name of church</w:t>
      </w:r>
      <w:r w:rsidR="0011554F">
        <w:t>,</w:t>
      </w:r>
      <w:r>
        <w:t xml:space="preserve"> Pathfinder Club </w:t>
      </w:r>
      <w:r w:rsidR="0011554F">
        <w:t>and</w:t>
      </w:r>
      <w:r>
        <w:t xml:space="preserve"> Option being chosen as per below.</w:t>
      </w:r>
    </w:p>
    <w:p w:rsidR="002E60DE" w:rsidRDefault="002E60DE" w:rsidP="002E60DE">
      <w:pPr>
        <w:pStyle w:val="ListBullet"/>
        <w:numPr>
          <w:ilvl w:val="0"/>
          <w:numId w:val="0"/>
        </w:numPr>
        <w:ind w:left="720" w:hanging="360"/>
      </w:pPr>
    </w:p>
    <w:p w:rsidR="002E60DE" w:rsidRPr="00E14F69" w:rsidRDefault="002E60DE" w:rsidP="0020574C">
      <w:pPr>
        <w:pStyle w:val="ListBullet"/>
        <w:numPr>
          <w:ilvl w:val="0"/>
          <w:numId w:val="0"/>
        </w:numPr>
        <w:ind w:left="3960" w:firstLine="360"/>
        <w:rPr>
          <w:b/>
          <w:i/>
        </w:rPr>
      </w:pPr>
      <w:r w:rsidRPr="00E14F69">
        <w:rPr>
          <w:b/>
          <w:i/>
          <w:u w:val="single"/>
        </w:rPr>
        <w:t>Option # 1</w:t>
      </w:r>
      <w:r>
        <w:tab/>
      </w:r>
      <w:r>
        <w:tab/>
      </w:r>
      <w:r>
        <w:tab/>
      </w:r>
      <w:r w:rsidRPr="00E14F69">
        <w:rPr>
          <w:b/>
          <w:i/>
          <w:u w:val="single"/>
        </w:rPr>
        <w:t>Option # 2</w:t>
      </w:r>
    </w:p>
    <w:p w:rsidR="002E60DE" w:rsidRDefault="002E60DE" w:rsidP="002E60DE">
      <w:pPr>
        <w:pStyle w:val="ListBullet"/>
        <w:numPr>
          <w:ilvl w:val="0"/>
          <w:numId w:val="0"/>
        </w:numPr>
        <w:ind w:left="720" w:hanging="360"/>
      </w:pPr>
      <w:r>
        <w:tab/>
      </w:r>
      <w:r w:rsidR="00FA4E0F">
        <w:tab/>
      </w:r>
      <w:r w:rsidR="00FA4E0F">
        <w:tab/>
      </w:r>
      <w:r w:rsidR="00FA4E0F">
        <w:tab/>
      </w:r>
      <w:r w:rsidR="00FA4E0F">
        <w:tab/>
      </w:r>
      <w:r w:rsidR="00FA4E0F">
        <w:tab/>
        <w:t>J$300 per person</w:t>
      </w:r>
      <w:r w:rsidR="00FA4E0F">
        <w:tab/>
      </w:r>
      <w:r w:rsidR="00FA4E0F">
        <w:tab/>
        <w:t>J$400 per person</w:t>
      </w:r>
    </w:p>
    <w:p w:rsidR="00FA4E0F" w:rsidRDefault="00FA4E0F" w:rsidP="002E60DE">
      <w:pPr>
        <w:pStyle w:val="ListBullet"/>
        <w:numPr>
          <w:ilvl w:val="0"/>
          <w:numId w:val="0"/>
        </w:numPr>
        <w:ind w:left="720" w:hanging="360"/>
      </w:pPr>
    </w:p>
    <w:p w:rsidR="002E60DE" w:rsidRDefault="002E60DE" w:rsidP="002E60DE">
      <w:pPr>
        <w:pStyle w:val="ListBullet"/>
        <w:numPr>
          <w:ilvl w:val="0"/>
          <w:numId w:val="0"/>
        </w:numPr>
        <w:ind w:left="720" w:hanging="360"/>
      </w:pPr>
      <w:r>
        <w:t>Accidental death and dismemberment</w:t>
      </w:r>
      <w:r>
        <w:tab/>
      </w:r>
      <w:r w:rsidR="00FA4E0F">
        <w:t>US$5,000 MAX</w:t>
      </w:r>
      <w:r w:rsidR="00FA4E0F">
        <w:tab/>
      </w:r>
      <w:r w:rsidR="00FA4E0F">
        <w:tab/>
        <w:t>US$10,000 MAX</w:t>
      </w:r>
    </w:p>
    <w:p w:rsidR="002E60DE" w:rsidRDefault="002E60DE" w:rsidP="002E60DE">
      <w:pPr>
        <w:pStyle w:val="ListBullet"/>
        <w:numPr>
          <w:ilvl w:val="0"/>
          <w:numId w:val="0"/>
        </w:numPr>
        <w:ind w:left="720" w:hanging="360"/>
      </w:pPr>
      <w:r>
        <w:t>Accidental medical expense</w:t>
      </w:r>
      <w:r>
        <w:tab/>
      </w:r>
      <w:r>
        <w:tab/>
      </w:r>
      <w:r>
        <w:tab/>
      </w:r>
      <w:r w:rsidR="00FA4E0F">
        <w:t>US$2,000</w:t>
      </w:r>
      <w:r w:rsidR="00FA4E0F">
        <w:tab/>
      </w:r>
      <w:r w:rsidR="00FA4E0F">
        <w:tab/>
      </w:r>
      <w:r w:rsidR="00FA4E0F">
        <w:tab/>
        <w:t>US$3,000</w:t>
      </w:r>
    </w:p>
    <w:p w:rsidR="002E60DE" w:rsidRDefault="002E60DE" w:rsidP="002E60DE">
      <w:pPr>
        <w:pStyle w:val="ListBullet"/>
        <w:numPr>
          <w:ilvl w:val="0"/>
          <w:numId w:val="0"/>
        </w:numPr>
        <w:ind w:left="720" w:hanging="360"/>
      </w:pPr>
      <w:r>
        <w:t>Dental expense –subject to US$500 MAX</w:t>
      </w:r>
      <w:r>
        <w:tab/>
        <w:t>US$250 per tooth</w:t>
      </w:r>
      <w:r>
        <w:tab/>
      </w:r>
      <w:r>
        <w:tab/>
        <w:t>US$250 per tooth</w:t>
      </w:r>
    </w:p>
    <w:p w:rsidR="002E60DE" w:rsidRDefault="002E60DE" w:rsidP="002E60DE">
      <w:pPr>
        <w:pStyle w:val="ListBullet"/>
        <w:numPr>
          <w:ilvl w:val="0"/>
          <w:numId w:val="0"/>
        </w:numPr>
        <w:ind w:left="720" w:hanging="360"/>
      </w:pPr>
    </w:p>
    <w:p w:rsidR="00B4241F" w:rsidRDefault="00B4241F" w:rsidP="00B4241F">
      <w:pPr>
        <w:pStyle w:val="ListBullet"/>
        <w:numPr>
          <w:ilvl w:val="0"/>
          <w:numId w:val="0"/>
        </w:numPr>
        <w:spacing w:after="0" w:line="240" w:lineRule="auto"/>
        <w:ind w:left="720" w:hanging="360"/>
      </w:pPr>
    </w:p>
    <w:p w:rsidR="002E60DE" w:rsidRDefault="00B661A0" w:rsidP="00B60B56">
      <w:pPr>
        <w:pStyle w:val="ListBullet"/>
        <w:jc w:val="both"/>
      </w:pPr>
      <w:r w:rsidRPr="00B661A0">
        <w:rPr>
          <w:b/>
          <w:i/>
          <w:sz w:val="24"/>
        </w:rPr>
        <w:t xml:space="preserve">Please send information to </w:t>
      </w:r>
      <w:hyperlink r:id="rId10" w:history="1">
        <w:r w:rsidRPr="00B661A0">
          <w:rPr>
            <w:rStyle w:val="Hyperlink"/>
            <w:b/>
            <w:i/>
            <w:sz w:val="24"/>
          </w:rPr>
          <w:t>ejctreasury@gmail.com</w:t>
        </w:r>
      </w:hyperlink>
      <w:r>
        <w:t xml:space="preserve">. </w:t>
      </w:r>
      <w:r w:rsidR="0020574C">
        <w:t xml:space="preserve">After the above information is received, you will </w:t>
      </w:r>
      <w:r>
        <w:t>be sent</w:t>
      </w:r>
      <w:r w:rsidR="0020574C">
        <w:t xml:space="preserve"> an email confirming the amount </w:t>
      </w:r>
      <w:r w:rsidR="00B60B56">
        <w:t>to be paid</w:t>
      </w:r>
      <w:r w:rsidR="0020574C">
        <w:t>.  Payment can be made to the</w:t>
      </w:r>
      <w:r w:rsidR="00B60B56">
        <w:t xml:space="preserve"> EJC</w:t>
      </w:r>
      <w:r w:rsidR="0020574C">
        <w:t xml:space="preserve"> Treasury Department or </w:t>
      </w:r>
      <w:r w:rsidR="0020574C" w:rsidRPr="00B661A0">
        <w:rPr>
          <w:b/>
          <w:i/>
        </w:rPr>
        <w:t>online</w:t>
      </w:r>
      <w:r w:rsidR="0020574C">
        <w:t xml:space="preserve"> to East Jamaica Conference of SDA, Bank of Nova Scotia, Half Way Tree Branch, </w:t>
      </w:r>
      <w:r>
        <w:t>and Current A/C #</w:t>
      </w:r>
      <w:r w:rsidR="0020574C">
        <w:t xml:space="preserve"> 535-11</w:t>
      </w:r>
      <w:r>
        <w:t>.</w:t>
      </w:r>
    </w:p>
    <w:p w:rsidR="00B60B56" w:rsidRDefault="00B60B56" w:rsidP="00B60B56">
      <w:pPr>
        <w:pStyle w:val="ListBullet"/>
        <w:numPr>
          <w:ilvl w:val="0"/>
          <w:numId w:val="0"/>
        </w:numPr>
        <w:spacing w:after="0" w:line="240" w:lineRule="auto"/>
        <w:ind w:left="720"/>
      </w:pPr>
    </w:p>
    <w:p w:rsidR="00B60B56" w:rsidRDefault="00B60B56" w:rsidP="00B60B56">
      <w:pPr>
        <w:pStyle w:val="ListBullet"/>
        <w:numPr>
          <w:ilvl w:val="0"/>
          <w:numId w:val="0"/>
        </w:numPr>
        <w:spacing w:after="0" w:line="240" w:lineRule="auto"/>
        <w:ind w:left="360"/>
        <w:jc w:val="both"/>
      </w:pPr>
      <w:r>
        <w:t xml:space="preserve">If payment is made online, </w:t>
      </w:r>
      <w:r w:rsidRPr="0011554F">
        <w:rPr>
          <w:b/>
        </w:rPr>
        <w:t>send Confirmation of Payment Receipt via email</w:t>
      </w:r>
      <w:r>
        <w:t>, as it is needed to complete the processing of your request.  When processing is completed CERTIFICATES will be</w:t>
      </w:r>
      <w:r w:rsidR="004A2BCF">
        <w:t xml:space="preserve"> periodically</w:t>
      </w:r>
      <w:r>
        <w:t xml:space="preserve"> batched </w:t>
      </w:r>
      <w:r w:rsidR="004A2BCF">
        <w:t>and given to the Secretary of the Youth Department who will make them available.</w:t>
      </w:r>
    </w:p>
    <w:p w:rsidR="002E60DE" w:rsidRDefault="002E60DE" w:rsidP="002E60DE">
      <w:pPr>
        <w:pStyle w:val="ListBullet"/>
        <w:numPr>
          <w:ilvl w:val="0"/>
          <w:numId w:val="0"/>
        </w:numPr>
        <w:ind w:left="720" w:hanging="360"/>
      </w:pPr>
    </w:p>
    <w:p w:rsidR="00B60B56" w:rsidRDefault="00B60B56" w:rsidP="00B60B56">
      <w:pPr>
        <w:pStyle w:val="ListBullet"/>
        <w:jc w:val="both"/>
      </w:pPr>
      <w:r>
        <w:t>In cases where other individuals who are not Pathfinder Club members are participating in the activity(ies)</w:t>
      </w:r>
      <w:r w:rsidR="004A2BCF">
        <w:t>, activities insurance should be purchased for those individuals as per below:</w:t>
      </w:r>
    </w:p>
    <w:p w:rsidR="004A2BCF" w:rsidRDefault="004A2BCF" w:rsidP="004A2BCF">
      <w:pPr>
        <w:pStyle w:val="ListBullet"/>
        <w:numPr>
          <w:ilvl w:val="0"/>
          <w:numId w:val="0"/>
        </w:numPr>
        <w:ind w:left="360" w:hanging="360"/>
        <w:jc w:val="both"/>
      </w:pPr>
    </w:p>
    <w:p w:rsidR="004A2BCF" w:rsidRDefault="004A2BCF" w:rsidP="004A2BCF">
      <w:pPr>
        <w:pStyle w:val="ListBullet"/>
        <w:numPr>
          <w:ilvl w:val="0"/>
          <w:numId w:val="0"/>
        </w:numPr>
        <w:ind w:left="360"/>
        <w:jc w:val="both"/>
      </w:pPr>
      <w:r>
        <w:t xml:space="preserve">Submit their names in Excel worksheet </w:t>
      </w:r>
      <w:r w:rsidRPr="004A2BCF">
        <w:t xml:space="preserve">at </w:t>
      </w:r>
      <w:r w:rsidRPr="004A2BCF">
        <w:rPr>
          <w:b/>
        </w:rPr>
        <w:t>least 2 weeks before</w:t>
      </w:r>
      <w:r w:rsidRPr="004A2BCF">
        <w:t xml:space="preserve"> </w:t>
      </w:r>
      <w:r>
        <w:t xml:space="preserve">the planned activity, </w:t>
      </w:r>
      <w:r w:rsidR="00CF5D05">
        <w:t>s</w:t>
      </w:r>
      <w:r>
        <w:t>tat</w:t>
      </w:r>
      <w:r w:rsidR="00CF5D05">
        <w:t>ing</w:t>
      </w:r>
      <w:r>
        <w:t xml:space="preserve"> the </w:t>
      </w:r>
      <w:r w:rsidR="00CF5D05">
        <w:t xml:space="preserve">name of the Place </w:t>
      </w:r>
      <w:r>
        <w:t>and Parish</w:t>
      </w:r>
      <w:r w:rsidR="00CF5D05">
        <w:t xml:space="preserve"> the activity will be</w:t>
      </w:r>
      <w:r w:rsidR="004D2765">
        <w:t>. Email information</w:t>
      </w:r>
      <w:r>
        <w:t xml:space="preserve"> to </w:t>
      </w:r>
      <w:hyperlink r:id="rId11" w:history="1">
        <w:r w:rsidRPr="009E4D18">
          <w:rPr>
            <w:rStyle w:val="Hyperlink"/>
            <w:b/>
            <w:i/>
          </w:rPr>
          <w:t>ejctreasury@gmail.com</w:t>
        </w:r>
      </w:hyperlink>
      <w:r>
        <w:rPr>
          <w:b/>
          <w:i/>
        </w:rPr>
        <w:t xml:space="preserve">. </w:t>
      </w:r>
      <w:r>
        <w:t xml:space="preserve"> The fees for Activities Insurance are:</w:t>
      </w:r>
    </w:p>
    <w:p w:rsidR="004A2BCF" w:rsidRDefault="004A2BCF" w:rsidP="004A2BCF">
      <w:pPr>
        <w:pStyle w:val="ListBullet"/>
        <w:numPr>
          <w:ilvl w:val="0"/>
          <w:numId w:val="0"/>
        </w:numPr>
        <w:ind w:left="360"/>
        <w:jc w:val="both"/>
      </w:pPr>
    </w:p>
    <w:p w:rsidR="004A2BCF" w:rsidRDefault="004A2BCF" w:rsidP="004A2BCF">
      <w:pPr>
        <w:pStyle w:val="ListBullet"/>
        <w:numPr>
          <w:ilvl w:val="0"/>
          <w:numId w:val="0"/>
        </w:numPr>
        <w:ind w:left="360"/>
        <w:jc w:val="both"/>
      </w:pPr>
      <w:r>
        <w:t xml:space="preserve">1 – 8 days </w:t>
      </w:r>
      <w:r>
        <w:tab/>
        <w:t>-  $120 per person</w:t>
      </w:r>
      <w:r>
        <w:tab/>
        <w:t>9 – 10 days -  $140 per person</w:t>
      </w:r>
      <w:r>
        <w:tab/>
        <w:t xml:space="preserve">     11- 20 days - $160 per person</w:t>
      </w:r>
    </w:p>
    <w:p w:rsidR="004A2BCF" w:rsidRDefault="004A2BCF" w:rsidP="004A2BCF">
      <w:pPr>
        <w:pStyle w:val="ListBullet"/>
        <w:numPr>
          <w:ilvl w:val="0"/>
          <w:numId w:val="0"/>
        </w:numPr>
        <w:ind w:left="360"/>
        <w:jc w:val="both"/>
      </w:pPr>
    </w:p>
    <w:p w:rsidR="004A2BCF" w:rsidRPr="004A2BCF" w:rsidRDefault="004A2BCF" w:rsidP="004A2BCF">
      <w:pPr>
        <w:pStyle w:val="ListBullet"/>
        <w:numPr>
          <w:ilvl w:val="0"/>
          <w:numId w:val="0"/>
        </w:numPr>
        <w:ind w:left="360"/>
        <w:jc w:val="both"/>
      </w:pPr>
      <w:r>
        <w:t>21 – 30 days - $260 per person</w:t>
      </w:r>
    </w:p>
    <w:p w:rsidR="00CF5D05" w:rsidRDefault="00CF5D05" w:rsidP="00CF5D05">
      <w:pPr>
        <w:pStyle w:val="ListBullet"/>
        <w:numPr>
          <w:ilvl w:val="0"/>
          <w:numId w:val="0"/>
        </w:numPr>
        <w:ind w:left="360" w:hanging="360"/>
      </w:pPr>
    </w:p>
    <w:p w:rsidR="00563FE4" w:rsidRPr="0070549F" w:rsidRDefault="00CF5D05" w:rsidP="0011554F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11554F">
        <w:rPr>
          <w:rFonts w:asciiTheme="minorHAnsi" w:hAnsiTheme="minorHAnsi" w:cstheme="minorHAnsi"/>
          <w:u w:val="single"/>
        </w:rPr>
        <w:lastRenderedPageBreak/>
        <w:t>Requirement for Pathfinder Claim</w:t>
      </w:r>
      <w:r w:rsidR="004D2765" w:rsidRPr="0011554F">
        <w:rPr>
          <w:rFonts w:asciiTheme="minorHAnsi" w:hAnsiTheme="minorHAnsi" w:cstheme="minorHAnsi"/>
          <w:u w:val="single"/>
        </w:rPr>
        <w:t xml:space="preserve"> (Form attached)</w:t>
      </w:r>
      <w:r w:rsidR="00B0341C" w:rsidRPr="0011554F">
        <w:rPr>
          <w:rFonts w:asciiTheme="minorHAnsi" w:hAnsiTheme="minorHAnsi" w:cstheme="minorHAnsi"/>
          <w:u w:val="single"/>
        </w:rPr>
        <w:t xml:space="preserve"> </w:t>
      </w:r>
      <w:r w:rsidR="00B0341C" w:rsidRPr="0070549F">
        <w:rPr>
          <w:rFonts w:asciiTheme="minorHAnsi" w:hAnsiTheme="minorHAnsi" w:cstheme="minorHAnsi"/>
          <w:sz w:val="22"/>
          <w:szCs w:val="22"/>
          <w:highlight w:val="yellow"/>
          <w:u w:val="single"/>
        </w:rPr>
        <w:t>TO BE FILLED OUT AND</w:t>
      </w:r>
      <w:r w:rsidR="0011554F" w:rsidRPr="0070549F">
        <w:rPr>
          <w:rFonts w:asciiTheme="minorHAnsi" w:hAnsiTheme="minorHAnsi" w:cstheme="minorHAnsi"/>
          <w:sz w:val="22"/>
          <w:szCs w:val="22"/>
          <w:highlight w:val="yellow"/>
          <w:u w:val="single"/>
        </w:rPr>
        <w:t xml:space="preserve"> </w:t>
      </w:r>
      <w:r w:rsidR="00B0341C" w:rsidRPr="0070549F">
        <w:rPr>
          <w:rFonts w:asciiTheme="minorHAnsi" w:hAnsiTheme="minorHAnsi" w:cstheme="minorHAnsi"/>
          <w:sz w:val="22"/>
          <w:szCs w:val="22"/>
          <w:highlight w:val="yellow"/>
          <w:u w:val="single"/>
        </w:rPr>
        <w:t>RETURNED TO RISK OFFICER AT EJC</w:t>
      </w:r>
      <w:r w:rsidRPr="0070549F">
        <w:rPr>
          <w:rFonts w:asciiTheme="minorHAnsi" w:hAnsiTheme="minorHAnsi" w:cstheme="minorHAnsi"/>
          <w:sz w:val="22"/>
          <w:szCs w:val="22"/>
        </w:rPr>
        <w:t>:</w:t>
      </w:r>
    </w:p>
    <w:p w:rsidR="0057231A" w:rsidRPr="0011554F" w:rsidRDefault="0057231A" w:rsidP="0057231A">
      <w:pPr>
        <w:pStyle w:val="Normal-Indented"/>
        <w:numPr>
          <w:ilvl w:val="0"/>
          <w:numId w:val="8"/>
        </w:numPr>
        <w:spacing w:after="0" w:line="240" w:lineRule="auto"/>
        <w:ind w:left="0" w:firstLine="0"/>
        <w:jc w:val="both"/>
        <w:rPr>
          <w:rFonts w:cstheme="minorHAnsi"/>
        </w:rPr>
      </w:pPr>
      <w:r w:rsidRPr="0011554F">
        <w:rPr>
          <w:rFonts w:cstheme="minorHAnsi"/>
        </w:rPr>
        <w:t>T</w:t>
      </w:r>
      <w:r w:rsidR="00CF5D05" w:rsidRPr="0011554F">
        <w:rPr>
          <w:rFonts w:cstheme="minorHAnsi"/>
        </w:rPr>
        <w:t>he Director in Charge is to prepare an incident report which</w:t>
      </w:r>
      <w:r w:rsidRPr="0011554F">
        <w:rPr>
          <w:rFonts w:cstheme="minorHAnsi"/>
        </w:rPr>
        <w:t xml:space="preserve"> </w:t>
      </w:r>
      <w:r w:rsidR="00CF5D05" w:rsidRPr="0011554F">
        <w:rPr>
          <w:rFonts w:cstheme="minorHAnsi"/>
        </w:rPr>
        <w:t xml:space="preserve">should be written on the </w:t>
      </w:r>
    </w:p>
    <w:p w:rsidR="001E3ADA" w:rsidRPr="0011554F" w:rsidRDefault="0057231A" w:rsidP="0057231A">
      <w:pPr>
        <w:pStyle w:val="Normal-Indented"/>
        <w:spacing w:after="0" w:line="240" w:lineRule="auto"/>
        <w:ind w:left="0"/>
        <w:jc w:val="both"/>
        <w:rPr>
          <w:rFonts w:cstheme="minorHAnsi"/>
        </w:rPr>
      </w:pPr>
      <w:r w:rsidRPr="0011554F">
        <w:rPr>
          <w:rFonts w:cstheme="minorHAnsi"/>
        </w:rPr>
        <w:t xml:space="preserve">            </w:t>
      </w:r>
      <w:r w:rsidR="00CF5D05" w:rsidRPr="0011554F">
        <w:rPr>
          <w:rFonts w:cstheme="minorHAnsi"/>
        </w:rPr>
        <w:t>Church’s letterhead and duly signed</w:t>
      </w:r>
      <w:r w:rsidR="0011554F" w:rsidRPr="0011554F">
        <w:rPr>
          <w:rFonts w:cstheme="minorHAnsi"/>
        </w:rPr>
        <w:t>, within 7 days</w:t>
      </w:r>
      <w:r w:rsidR="00CF5D05" w:rsidRPr="0011554F">
        <w:rPr>
          <w:rFonts w:cstheme="minorHAnsi"/>
        </w:rPr>
        <w:t xml:space="preserve"> </w:t>
      </w:r>
    </w:p>
    <w:p w:rsidR="00481FAD" w:rsidRPr="0011554F" w:rsidRDefault="00CF5D05" w:rsidP="0057231A">
      <w:pPr>
        <w:pStyle w:val="Normal-Indented"/>
        <w:numPr>
          <w:ilvl w:val="0"/>
          <w:numId w:val="8"/>
        </w:numPr>
        <w:spacing w:after="0" w:line="240" w:lineRule="auto"/>
        <w:ind w:left="0" w:firstLine="0"/>
        <w:rPr>
          <w:rFonts w:cstheme="minorHAnsi"/>
        </w:rPr>
      </w:pPr>
      <w:r w:rsidRPr="0011554F">
        <w:rPr>
          <w:rFonts w:cstheme="minorHAnsi"/>
        </w:rPr>
        <w:t xml:space="preserve">Fill out Claim form and attach receipts </w:t>
      </w:r>
    </w:p>
    <w:p w:rsidR="0011554F" w:rsidRPr="0011554F" w:rsidRDefault="00CF5D05" w:rsidP="0057231A">
      <w:pPr>
        <w:pStyle w:val="Normal-Indented"/>
        <w:numPr>
          <w:ilvl w:val="0"/>
          <w:numId w:val="8"/>
        </w:numPr>
        <w:spacing w:after="0" w:line="240" w:lineRule="auto"/>
        <w:ind w:left="0" w:firstLine="0"/>
        <w:rPr>
          <w:rFonts w:cstheme="minorHAnsi"/>
        </w:rPr>
      </w:pPr>
      <w:r w:rsidRPr="0011554F">
        <w:rPr>
          <w:rFonts w:cstheme="minorHAnsi"/>
        </w:rPr>
        <w:t xml:space="preserve">Request </w:t>
      </w:r>
      <w:r w:rsidR="0057231A" w:rsidRPr="0011554F">
        <w:rPr>
          <w:rFonts w:cstheme="minorHAnsi"/>
        </w:rPr>
        <w:t xml:space="preserve">information from </w:t>
      </w:r>
      <w:r w:rsidRPr="0011554F">
        <w:rPr>
          <w:rFonts w:cstheme="minorHAnsi"/>
        </w:rPr>
        <w:t>Attending Physician</w:t>
      </w:r>
      <w:r w:rsidR="0057231A" w:rsidRPr="0011554F">
        <w:rPr>
          <w:rFonts w:cstheme="minorHAnsi"/>
        </w:rPr>
        <w:t xml:space="preserve"> or Provider as per SECTION E </w:t>
      </w:r>
      <w:r w:rsidR="0011554F" w:rsidRPr="0011554F">
        <w:rPr>
          <w:rFonts w:cstheme="minorHAnsi"/>
        </w:rPr>
        <w:t xml:space="preserve">of Claim </w:t>
      </w:r>
    </w:p>
    <w:p w:rsidR="00CF5D05" w:rsidRPr="0011554F" w:rsidRDefault="0011554F" w:rsidP="0011554F">
      <w:pPr>
        <w:pStyle w:val="Normal-Indented"/>
        <w:spacing w:after="0" w:line="240" w:lineRule="auto"/>
        <w:ind w:left="0"/>
        <w:rPr>
          <w:rFonts w:cstheme="minorHAnsi"/>
        </w:rPr>
      </w:pPr>
      <w:r w:rsidRPr="0011554F">
        <w:rPr>
          <w:rFonts w:cstheme="minorHAnsi"/>
        </w:rPr>
        <w:t xml:space="preserve">            Form</w:t>
      </w:r>
    </w:p>
    <w:p w:rsidR="0057231A" w:rsidRPr="0011554F" w:rsidRDefault="0057231A" w:rsidP="00874AA1">
      <w:pPr>
        <w:pStyle w:val="Normal-Indented"/>
        <w:rPr>
          <w:rFonts w:cstheme="minorHAnsi"/>
        </w:rPr>
      </w:pPr>
    </w:p>
    <w:p w:rsidR="0057231A" w:rsidRPr="0011554F" w:rsidRDefault="0057231A" w:rsidP="00874AA1">
      <w:pPr>
        <w:pStyle w:val="Normal-Indented"/>
        <w:rPr>
          <w:rFonts w:cstheme="minorHAnsi"/>
        </w:rPr>
      </w:pPr>
      <w:r w:rsidRPr="0011554F">
        <w:rPr>
          <w:rFonts w:cstheme="minorHAnsi"/>
        </w:rPr>
        <w:t>Drop off or email information within seven (7) days to Risk Officer. (Should there be any challenges in preparing claim please inform us of same.)</w:t>
      </w:r>
    </w:p>
    <w:p w:rsidR="0057231A" w:rsidRPr="0011554F" w:rsidRDefault="0057231A" w:rsidP="0057231A">
      <w:pPr>
        <w:pStyle w:val="Normal-Indented"/>
        <w:ind w:left="0"/>
        <w:rPr>
          <w:rFonts w:cstheme="minorHAnsi"/>
        </w:rPr>
      </w:pPr>
    </w:p>
    <w:p w:rsidR="00563FE4" w:rsidRPr="0011554F" w:rsidRDefault="0057231A" w:rsidP="0057231A">
      <w:pPr>
        <w:pStyle w:val="Heading1"/>
        <w:jc w:val="both"/>
        <w:rPr>
          <w:rFonts w:asciiTheme="minorHAnsi" w:hAnsiTheme="minorHAnsi" w:cstheme="minorHAnsi"/>
          <w:b w:val="0"/>
        </w:rPr>
      </w:pPr>
      <w:r w:rsidRPr="0011554F">
        <w:rPr>
          <w:rFonts w:asciiTheme="minorHAnsi" w:hAnsiTheme="minorHAnsi" w:cstheme="minorHAnsi"/>
        </w:rPr>
        <w:t xml:space="preserve">AFTER CLAIM IS PROCESSED – </w:t>
      </w:r>
      <w:r w:rsidRPr="0011554F">
        <w:rPr>
          <w:rFonts w:asciiTheme="minorHAnsi" w:hAnsiTheme="minorHAnsi" w:cstheme="minorHAnsi"/>
          <w:b w:val="0"/>
        </w:rPr>
        <w:t xml:space="preserve">a letter along with reimbursement cheque will sent to the Church, and copied to </w:t>
      </w:r>
      <w:r w:rsidR="0011554F" w:rsidRPr="0011554F">
        <w:rPr>
          <w:rFonts w:asciiTheme="minorHAnsi" w:hAnsiTheme="minorHAnsi" w:cstheme="minorHAnsi"/>
          <w:b w:val="0"/>
        </w:rPr>
        <w:t xml:space="preserve">Treasurer, </w:t>
      </w:r>
      <w:r w:rsidRPr="0011554F">
        <w:rPr>
          <w:rFonts w:asciiTheme="minorHAnsi" w:hAnsiTheme="minorHAnsi" w:cstheme="minorHAnsi"/>
          <w:b w:val="0"/>
        </w:rPr>
        <w:t>Pathfinder Director and EJC Youth Director.</w:t>
      </w:r>
    </w:p>
    <w:p w:rsidR="00044941" w:rsidRPr="0011554F" w:rsidRDefault="00044941" w:rsidP="0057231A">
      <w:pPr>
        <w:rPr>
          <w:rFonts w:cstheme="minorHAnsi"/>
        </w:rPr>
      </w:pPr>
    </w:p>
    <w:p w:rsidR="004D2765" w:rsidRPr="0011554F" w:rsidRDefault="004D2765" w:rsidP="004D2765">
      <w:pPr>
        <w:pStyle w:val="Heading1"/>
        <w:jc w:val="both"/>
        <w:rPr>
          <w:rFonts w:asciiTheme="minorHAnsi" w:hAnsiTheme="minorHAnsi" w:cstheme="minorHAnsi"/>
          <w:b w:val="0"/>
        </w:rPr>
      </w:pPr>
      <w:r w:rsidRPr="0011554F">
        <w:rPr>
          <w:rFonts w:asciiTheme="minorHAnsi" w:hAnsiTheme="minorHAnsi" w:cstheme="minorHAnsi"/>
          <w:highlight w:val="green"/>
          <w:u w:val="single"/>
        </w:rPr>
        <w:t>ACTIVITIES INSURANCE</w:t>
      </w:r>
      <w:r w:rsidRPr="0011554F">
        <w:rPr>
          <w:rFonts w:asciiTheme="minorHAnsi" w:hAnsiTheme="minorHAnsi" w:cstheme="minorHAnsi"/>
        </w:rPr>
        <w:t xml:space="preserve"> –</w:t>
      </w:r>
      <w:r w:rsidRPr="0011554F">
        <w:rPr>
          <w:rFonts w:asciiTheme="minorHAnsi" w:hAnsiTheme="minorHAnsi" w:cstheme="minorHAnsi"/>
          <w:b w:val="0"/>
        </w:rPr>
        <w:t xml:space="preserve"> </w:t>
      </w:r>
      <w:r w:rsidR="0011554F" w:rsidRPr="0011554F">
        <w:rPr>
          <w:rFonts w:asciiTheme="minorHAnsi" w:hAnsiTheme="minorHAnsi" w:cstheme="minorHAnsi"/>
          <w:b w:val="0"/>
        </w:rPr>
        <w:t>should</w:t>
      </w:r>
      <w:r w:rsidRPr="0011554F">
        <w:rPr>
          <w:rFonts w:asciiTheme="minorHAnsi" w:hAnsiTheme="minorHAnsi" w:cstheme="minorHAnsi"/>
          <w:b w:val="0"/>
        </w:rPr>
        <w:t xml:space="preserve"> be purchased for any activity outside of Pathfindering such as, visiting of nursing homes, participating in inter-church activities (choir groups, AY services), beach trips et cetera.</w:t>
      </w:r>
    </w:p>
    <w:p w:rsidR="004D2765" w:rsidRPr="0011554F" w:rsidRDefault="004D2765" w:rsidP="004D2765">
      <w:pPr>
        <w:pStyle w:val="Heading1"/>
        <w:spacing w:after="0" w:line="240" w:lineRule="auto"/>
        <w:jc w:val="both"/>
        <w:rPr>
          <w:rFonts w:asciiTheme="minorHAnsi" w:hAnsiTheme="minorHAnsi" w:cstheme="minorHAnsi"/>
          <w:b w:val="0"/>
        </w:rPr>
      </w:pPr>
    </w:p>
    <w:p w:rsidR="004D2765" w:rsidRPr="0011554F" w:rsidRDefault="004D2765" w:rsidP="004D2765">
      <w:pPr>
        <w:pStyle w:val="ListBullet"/>
        <w:numPr>
          <w:ilvl w:val="0"/>
          <w:numId w:val="0"/>
        </w:numPr>
        <w:ind w:left="360" w:hanging="360"/>
        <w:jc w:val="both"/>
        <w:rPr>
          <w:rFonts w:cstheme="minorHAnsi"/>
          <w:sz w:val="24"/>
          <w:u w:val="single"/>
        </w:rPr>
      </w:pPr>
      <w:r w:rsidRPr="0011554F">
        <w:rPr>
          <w:rFonts w:cstheme="minorHAnsi"/>
          <w:b/>
          <w:sz w:val="24"/>
          <w:u w:val="single"/>
        </w:rPr>
        <w:t>Procedure</w:t>
      </w:r>
      <w:r w:rsidRPr="0011554F">
        <w:rPr>
          <w:rFonts w:cstheme="minorHAnsi"/>
          <w:sz w:val="24"/>
          <w:u w:val="single"/>
        </w:rPr>
        <w:t>:</w:t>
      </w:r>
    </w:p>
    <w:p w:rsidR="00DE462C" w:rsidRDefault="00DE462C" w:rsidP="004D2765">
      <w:pPr>
        <w:pStyle w:val="ListBullet"/>
        <w:numPr>
          <w:ilvl w:val="0"/>
          <w:numId w:val="0"/>
        </w:numPr>
        <w:spacing w:after="0" w:line="240" w:lineRule="auto"/>
        <w:jc w:val="both"/>
      </w:pPr>
    </w:p>
    <w:p w:rsidR="004D2765" w:rsidRPr="0011554F" w:rsidRDefault="004D2765" w:rsidP="004D2765">
      <w:pPr>
        <w:pStyle w:val="ListBullet"/>
        <w:numPr>
          <w:ilvl w:val="0"/>
          <w:numId w:val="0"/>
        </w:numPr>
        <w:spacing w:after="0" w:line="240" w:lineRule="auto"/>
        <w:jc w:val="both"/>
        <w:rPr>
          <w:rFonts w:cstheme="minorHAnsi"/>
          <w:sz w:val="24"/>
        </w:rPr>
      </w:pPr>
      <w:r w:rsidRPr="0011554F">
        <w:rPr>
          <w:rFonts w:cstheme="minorHAnsi"/>
          <w:sz w:val="24"/>
        </w:rPr>
        <w:t xml:space="preserve">Submit names in Excel worksheet at </w:t>
      </w:r>
      <w:r w:rsidRPr="0011554F">
        <w:rPr>
          <w:rFonts w:cstheme="minorHAnsi"/>
          <w:b/>
          <w:sz w:val="24"/>
        </w:rPr>
        <w:t>least 2 weeks before</w:t>
      </w:r>
      <w:r w:rsidRPr="0011554F">
        <w:rPr>
          <w:rFonts w:cstheme="minorHAnsi"/>
          <w:sz w:val="24"/>
        </w:rPr>
        <w:t xml:space="preserve"> the planned activity, stating the name of the Place and Parish the activity will be. Email information to </w:t>
      </w:r>
      <w:hyperlink r:id="rId12" w:history="1">
        <w:r w:rsidRPr="0011554F">
          <w:rPr>
            <w:rStyle w:val="Hyperlink"/>
            <w:rFonts w:cstheme="minorHAnsi"/>
            <w:b/>
            <w:i/>
            <w:sz w:val="24"/>
          </w:rPr>
          <w:t>ejctreasury@gmail.com</w:t>
        </w:r>
      </w:hyperlink>
      <w:r w:rsidRPr="0011554F">
        <w:rPr>
          <w:rFonts w:cstheme="minorHAnsi"/>
          <w:b/>
          <w:i/>
          <w:sz w:val="24"/>
        </w:rPr>
        <w:t xml:space="preserve">. </w:t>
      </w:r>
      <w:r w:rsidRPr="0011554F">
        <w:rPr>
          <w:rFonts w:cstheme="minorHAnsi"/>
          <w:sz w:val="24"/>
        </w:rPr>
        <w:t xml:space="preserve"> The fees for Activities Insurance are:</w:t>
      </w:r>
    </w:p>
    <w:p w:rsidR="004D2765" w:rsidRPr="0011554F" w:rsidRDefault="004D2765" w:rsidP="004D2765">
      <w:pPr>
        <w:pStyle w:val="ListBullet"/>
        <w:numPr>
          <w:ilvl w:val="0"/>
          <w:numId w:val="0"/>
        </w:numPr>
        <w:ind w:left="360"/>
        <w:jc w:val="both"/>
        <w:rPr>
          <w:rFonts w:cstheme="minorHAnsi"/>
        </w:rPr>
      </w:pPr>
    </w:p>
    <w:p w:rsidR="004D2765" w:rsidRPr="0011554F" w:rsidRDefault="004D2765" w:rsidP="004D2765">
      <w:pPr>
        <w:pStyle w:val="ListBullet"/>
        <w:numPr>
          <w:ilvl w:val="0"/>
          <w:numId w:val="0"/>
        </w:numPr>
        <w:ind w:left="360"/>
        <w:jc w:val="both"/>
        <w:rPr>
          <w:rFonts w:cstheme="minorHAnsi"/>
        </w:rPr>
      </w:pPr>
      <w:r w:rsidRPr="0011554F">
        <w:rPr>
          <w:rFonts w:cstheme="minorHAnsi"/>
        </w:rPr>
        <w:t xml:space="preserve">1 – 8 days </w:t>
      </w:r>
      <w:r w:rsidRPr="0011554F">
        <w:rPr>
          <w:rFonts w:cstheme="minorHAnsi"/>
        </w:rPr>
        <w:tab/>
        <w:t>-  $120 per person</w:t>
      </w:r>
      <w:r w:rsidRPr="0011554F">
        <w:rPr>
          <w:rFonts w:cstheme="minorHAnsi"/>
        </w:rPr>
        <w:tab/>
        <w:t>9 – 10 days -  $140 per person</w:t>
      </w:r>
      <w:r w:rsidRPr="0011554F">
        <w:rPr>
          <w:rFonts w:cstheme="minorHAnsi"/>
        </w:rPr>
        <w:tab/>
        <w:t xml:space="preserve">     11- 20 days - $160 per person</w:t>
      </w:r>
    </w:p>
    <w:p w:rsidR="004D2765" w:rsidRPr="0011554F" w:rsidRDefault="004D2765" w:rsidP="004D2765">
      <w:pPr>
        <w:pStyle w:val="ListBullet"/>
        <w:numPr>
          <w:ilvl w:val="0"/>
          <w:numId w:val="0"/>
        </w:numPr>
        <w:ind w:left="360"/>
        <w:jc w:val="both"/>
        <w:rPr>
          <w:rFonts w:cstheme="minorHAnsi"/>
        </w:rPr>
      </w:pPr>
    </w:p>
    <w:p w:rsidR="004D2765" w:rsidRDefault="004D2765" w:rsidP="0011554F">
      <w:pPr>
        <w:pStyle w:val="ListBullet"/>
        <w:numPr>
          <w:ilvl w:val="0"/>
          <w:numId w:val="0"/>
        </w:numPr>
        <w:spacing w:after="0" w:line="240" w:lineRule="auto"/>
        <w:ind w:left="360"/>
        <w:jc w:val="both"/>
        <w:rPr>
          <w:rFonts w:cstheme="minorHAnsi"/>
        </w:rPr>
      </w:pPr>
      <w:r w:rsidRPr="0011554F">
        <w:rPr>
          <w:rFonts w:cstheme="minorHAnsi"/>
        </w:rPr>
        <w:t>21 – 30 days - $260 per person</w:t>
      </w:r>
    </w:p>
    <w:p w:rsidR="0011554F" w:rsidRPr="0011554F" w:rsidRDefault="0011554F" w:rsidP="0011554F">
      <w:pPr>
        <w:pStyle w:val="ListBullet"/>
        <w:numPr>
          <w:ilvl w:val="0"/>
          <w:numId w:val="0"/>
        </w:numPr>
        <w:spacing w:after="0" w:line="240" w:lineRule="auto"/>
        <w:ind w:left="360"/>
        <w:jc w:val="both"/>
        <w:rPr>
          <w:rFonts w:cstheme="minorHAnsi"/>
        </w:rPr>
      </w:pPr>
    </w:p>
    <w:p w:rsidR="004D2765" w:rsidRPr="0011554F" w:rsidRDefault="0011554F" w:rsidP="004D2765">
      <w:pPr>
        <w:pStyle w:val="Heading1"/>
        <w:jc w:val="both"/>
        <w:rPr>
          <w:rFonts w:asciiTheme="minorHAnsi" w:hAnsiTheme="minorHAnsi" w:cstheme="minorHAnsi"/>
          <w:b w:val="0"/>
        </w:rPr>
      </w:pPr>
      <w:r w:rsidRPr="0011554F">
        <w:rPr>
          <w:rFonts w:asciiTheme="minorHAnsi" w:hAnsiTheme="minorHAnsi" w:cstheme="minorHAnsi"/>
          <w:b w:val="0"/>
        </w:rPr>
        <w:t xml:space="preserve">Please note that insurance coverage is sourced overseas and requires lead time as stated above.  Where there is failure to acquire insurance, then activity attendees should be asked to sign </w:t>
      </w:r>
      <w:r w:rsidR="00AE35F4">
        <w:rPr>
          <w:rFonts w:asciiTheme="minorHAnsi" w:hAnsiTheme="minorHAnsi" w:cstheme="minorHAnsi"/>
          <w:b w:val="0"/>
        </w:rPr>
        <w:t>a Waiver and Release of Liability Form.  (See attached)</w:t>
      </w:r>
    </w:p>
    <w:p w:rsidR="00E11B4A" w:rsidRDefault="00E11B4A" w:rsidP="004D2765">
      <w:pPr>
        <w:pStyle w:val="Heading1"/>
        <w:jc w:val="both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1B4A" w:rsidRPr="00AE35F4" w:rsidRDefault="00E11B4A" w:rsidP="004D2765">
      <w:pPr>
        <w:pStyle w:val="Heading1"/>
        <w:jc w:val="both"/>
        <w:rPr>
          <w:b w:val="0"/>
          <w:color w:val="FF0000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35F4">
        <w:rPr>
          <w:b w:val="0"/>
          <w:color w:val="FF0000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N.B.:</w:t>
      </w:r>
    </w:p>
    <w:p w:rsidR="00505620" w:rsidRPr="00AE35F4" w:rsidRDefault="00E11B4A" w:rsidP="00505620">
      <w:pPr>
        <w:pStyle w:val="Heading1"/>
        <w:jc w:val="both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35F4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A.  </w:t>
      </w:r>
      <w:r w:rsidR="00505620" w:rsidRPr="00AE35F4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 activities are to be approved by the relevant Boards.</w:t>
      </w:r>
    </w:p>
    <w:p w:rsidR="00E11B4A" w:rsidRPr="00AE35F4" w:rsidRDefault="00505620" w:rsidP="00505620">
      <w:pPr>
        <w:pStyle w:val="Heading1"/>
        <w:spacing w:after="0" w:line="240" w:lineRule="auto"/>
        <w:jc w:val="both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35F4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B.   </w:t>
      </w:r>
      <w:r w:rsidR="004D2765" w:rsidRPr="00AE35F4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Kindly ensure that where individuals have similar names that a middle initial </w:t>
      </w:r>
    </w:p>
    <w:p w:rsidR="00E11B4A" w:rsidRPr="00AE35F4" w:rsidRDefault="00E11B4A" w:rsidP="00505620">
      <w:pPr>
        <w:pStyle w:val="Heading1"/>
        <w:spacing w:after="0" w:line="240" w:lineRule="auto"/>
        <w:jc w:val="both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35F4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11554F" w:rsidRPr="00AE35F4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</w:t>
      </w:r>
      <w:r w:rsidR="004D2765" w:rsidRPr="00AE35F4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used to differentiate.</w:t>
      </w:r>
    </w:p>
    <w:p w:rsidR="004D2765" w:rsidRPr="00AE35F4" w:rsidRDefault="00505620" w:rsidP="00E11B4A">
      <w:pPr>
        <w:pStyle w:val="Heading1"/>
        <w:jc w:val="both"/>
        <w:rPr>
          <w:b w:val="0"/>
        </w:rPr>
      </w:pPr>
      <w:r w:rsidRPr="00AE35F4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E11B4A" w:rsidRPr="00AE35F4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</w:t>
      </w:r>
      <w:r w:rsidR="00E11B4A" w:rsidRPr="00AE35F4">
        <w:rPr>
          <w:b w:val="0"/>
        </w:rPr>
        <w:t>All fees quoted above are subject to change.</w:t>
      </w:r>
    </w:p>
    <w:p w:rsidR="00505620" w:rsidRPr="00E11B4A" w:rsidRDefault="00505620" w:rsidP="00E11B4A">
      <w:pPr>
        <w:pStyle w:val="Heading1"/>
        <w:jc w:val="both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505620" w:rsidRPr="00E11B4A" w:rsidSect="00874AA1">
      <w:headerReference w:type="default" r:id="rId13"/>
      <w:footerReference w:type="default" r:id="rId14"/>
      <w:pgSz w:w="12240" w:h="15840"/>
      <w:pgMar w:top="1152" w:right="1440" w:bottom="1152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7A1" w:rsidRDefault="00D427A1" w:rsidP="00524988">
      <w:pPr>
        <w:spacing w:after="0" w:line="240" w:lineRule="auto"/>
      </w:pPr>
      <w:r>
        <w:separator/>
      </w:r>
    </w:p>
  </w:endnote>
  <w:endnote w:type="continuationSeparator" w:id="0">
    <w:p w:rsidR="00D427A1" w:rsidRDefault="00D427A1" w:rsidP="0052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07363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14F69" w:rsidRDefault="00E14F69" w:rsidP="00E14F69">
        <w:pPr>
          <w:pStyle w:val="Footer"/>
          <w:pBdr>
            <w:top w:val="single" w:sz="4" w:space="1" w:color="D9D9D9" w:themeColor="background1" w:themeShade="D9"/>
          </w:pBdr>
          <w:ind w:firstLine="4680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5695" w:rsidRPr="00215695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14F69" w:rsidRDefault="00E14F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7A1" w:rsidRDefault="00D427A1" w:rsidP="00524988">
      <w:pPr>
        <w:spacing w:after="0" w:line="240" w:lineRule="auto"/>
      </w:pPr>
      <w:r>
        <w:separator/>
      </w:r>
    </w:p>
  </w:footnote>
  <w:footnote w:type="continuationSeparator" w:id="0">
    <w:p w:rsidR="00D427A1" w:rsidRDefault="00D427A1" w:rsidP="0052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F69" w:rsidRDefault="00E14F69">
    <w:pPr>
      <w:pStyle w:val="Header"/>
      <w:jc w:val="center"/>
    </w:pPr>
  </w:p>
  <w:p w:rsidR="00E14F69" w:rsidRDefault="00E14F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5D8FD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CD7D2E"/>
    <w:multiLevelType w:val="hybridMultilevel"/>
    <w:tmpl w:val="A2FE67B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12838D8"/>
    <w:multiLevelType w:val="hybridMultilevel"/>
    <w:tmpl w:val="DACA192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012A3E"/>
    <w:multiLevelType w:val="hybridMultilevel"/>
    <w:tmpl w:val="6E74B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B495C"/>
    <w:multiLevelType w:val="hybridMultilevel"/>
    <w:tmpl w:val="2B387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90344"/>
    <w:multiLevelType w:val="hybridMultilevel"/>
    <w:tmpl w:val="F2380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DB4E05"/>
    <w:multiLevelType w:val="hybridMultilevel"/>
    <w:tmpl w:val="C0E231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CB5B48"/>
    <w:multiLevelType w:val="hybridMultilevel"/>
    <w:tmpl w:val="5FCCA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KwNDMxMLWwMLM0MjdW0lEKTi0uzszPAykwrAUAu7eBOCwAAAA="/>
  </w:docVars>
  <w:rsids>
    <w:rsidRoot w:val="00177382"/>
    <w:rsid w:val="00044941"/>
    <w:rsid w:val="00076856"/>
    <w:rsid w:val="00097C80"/>
    <w:rsid w:val="0011554F"/>
    <w:rsid w:val="00151A42"/>
    <w:rsid w:val="00177382"/>
    <w:rsid w:val="001E3ADA"/>
    <w:rsid w:val="0020574C"/>
    <w:rsid w:val="00215695"/>
    <w:rsid w:val="002261A4"/>
    <w:rsid w:val="002E60DE"/>
    <w:rsid w:val="002F1EA7"/>
    <w:rsid w:val="003169C1"/>
    <w:rsid w:val="00432A3E"/>
    <w:rsid w:val="00481FAD"/>
    <w:rsid w:val="00483FFD"/>
    <w:rsid w:val="004A2BCF"/>
    <w:rsid w:val="004D2765"/>
    <w:rsid w:val="00505620"/>
    <w:rsid w:val="005244D5"/>
    <w:rsid w:val="00524988"/>
    <w:rsid w:val="00563FE4"/>
    <w:rsid w:val="0057231A"/>
    <w:rsid w:val="005733DE"/>
    <w:rsid w:val="00575138"/>
    <w:rsid w:val="00575C9D"/>
    <w:rsid w:val="005854E9"/>
    <w:rsid w:val="00635D86"/>
    <w:rsid w:val="00654ECD"/>
    <w:rsid w:val="0070549F"/>
    <w:rsid w:val="00783197"/>
    <w:rsid w:val="00874AA1"/>
    <w:rsid w:val="00AE35F4"/>
    <w:rsid w:val="00B0341C"/>
    <w:rsid w:val="00B4241F"/>
    <w:rsid w:val="00B60B56"/>
    <w:rsid w:val="00B661A0"/>
    <w:rsid w:val="00C0655E"/>
    <w:rsid w:val="00CD211F"/>
    <w:rsid w:val="00CE55E6"/>
    <w:rsid w:val="00CF5D05"/>
    <w:rsid w:val="00D427A1"/>
    <w:rsid w:val="00DE462C"/>
    <w:rsid w:val="00E11B4A"/>
    <w:rsid w:val="00E14F69"/>
    <w:rsid w:val="00E931DE"/>
    <w:rsid w:val="00FA4E0F"/>
    <w:rsid w:val="00FA6F20"/>
    <w:rsid w:val="4BDEC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CBD64E-6893-4CD4-8D21-7DA0EF4F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AA1"/>
  </w:style>
  <w:style w:type="paragraph" w:styleId="Heading1">
    <w:name w:val="heading 1"/>
    <w:basedOn w:val="Normal"/>
    <w:link w:val="Heading1Char"/>
    <w:uiPriority w:val="9"/>
    <w:qFormat/>
    <w:rsid w:val="00874AA1"/>
    <w:pPr>
      <w:keepNext/>
      <w:keepLines/>
      <w:contextualSpacing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74AA1"/>
    <w:pPr>
      <w:contextualSpacing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874AA1"/>
    <w:pPr>
      <w:contextualSpacing/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54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54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11"/>
    <w:rsid w:val="00874AA1"/>
    <w:pPr>
      <w:numPr>
        <w:numId w:val="4"/>
      </w:numPr>
      <w:contextualSpacing/>
    </w:pPr>
    <w:rPr>
      <w:sz w:val="22"/>
    </w:rPr>
  </w:style>
  <w:style w:type="paragraph" w:styleId="Title">
    <w:name w:val="Title"/>
    <w:basedOn w:val="Normal"/>
    <w:next w:val="Normal"/>
    <w:link w:val="TitleChar"/>
    <w:uiPriority w:val="1"/>
    <w:qFormat/>
    <w:rsid w:val="00874AA1"/>
    <w:pPr>
      <w:spacing w:after="600" w:line="360" w:lineRule="auto"/>
      <w:contextualSpacing/>
      <w:jc w:val="center"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74AA1"/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74AA1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74AA1"/>
    <w:rPr>
      <w:rFonts w:eastAsiaTheme="majorEastAsia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74AA1"/>
    <w:rPr>
      <w:rFonts w:eastAsiaTheme="majorEastAsia" w:cstheme="majorBidi"/>
      <w:b/>
      <w:i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74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AA1"/>
  </w:style>
  <w:style w:type="paragraph" w:styleId="Footer">
    <w:name w:val="footer"/>
    <w:basedOn w:val="Normal"/>
    <w:link w:val="FooterChar"/>
    <w:uiPriority w:val="99"/>
    <w:unhideWhenUsed/>
    <w:rsid w:val="00874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AA1"/>
  </w:style>
  <w:style w:type="character" w:styleId="PlaceholderText">
    <w:name w:val="Placeholder Text"/>
    <w:basedOn w:val="DefaultParagraphFont"/>
    <w:uiPriority w:val="99"/>
    <w:semiHidden/>
    <w:rsid w:val="00874AA1"/>
    <w:rPr>
      <w:color w:val="808080"/>
    </w:rPr>
  </w:style>
  <w:style w:type="paragraph" w:customStyle="1" w:styleId="Normal-Indented">
    <w:name w:val="Normal - Indented"/>
    <w:basedOn w:val="Normal"/>
    <w:uiPriority w:val="12"/>
    <w:qFormat/>
    <w:rsid w:val="00874A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61A0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0549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0549F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jctreasury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jctreasury@gmail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ejctreasury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easury%20Admin\AppData\Roaming\Microsoft\Templates\Project%20based%20learn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3">
      <a:majorFont>
        <a:latin typeface="Bodoni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0F5E8-4448-4982-82F4-146B74EB9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075BD4-F53C-4E01-9EDE-4652C8A1FE4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7D55E06-64DA-42F3-AD6E-D3DC24069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based learning</Template>
  <TotalTime>1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Treasury Admin</dc:creator>
  <cp:keywords/>
  <dc:description/>
  <cp:lastModifiedBy>Rose Reylonds</cp:lastModifiedBy>
  <cp:revision>2</cp:revision>
  <dcterms:created xsi:type="dcterms:W3CDTF">2021-04-14T17:54:00Z</dcterms:created>
  <dcterms:modified xsi:type="dcterms:W3CDTF">2021-04-14T17:54:00Z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